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7D2" w:rsidRPr="002144F2" w:rsidRDefault="005377D2" w:rsidP="005377D2">
      <w:pPr>
        <w:spacing w:before="45" w:after="0" w:line="240" w:lineRule="auto"/>
        <w:outlineLvl w:val="2"/>
        <w:rPr>
          <w:rFonts w:ascii="Arial" w:eastAsia="Times New Roman" w:hAnsi="Arial" w:cs="Arial"/>
          <w:b/>
          <w:bCs/>
          <w:color w:val="0E327D"/>
          <w:sz w:val="28"/>
          <w:szCs w:val="28"/>
          <w:lang w:eastAsia="cs-CZ"/>
        </w:rPr>
      </w:pPr>
      <w:r w:rsidRPr="002144F2">
        <w:rPr>
          <w:rFonts w:ascii="Arial" w:eastAsia="Times New Roman" w:hAnsi="Arial" w:cs="Arial"/>
          <w:b/>
          <w:bCs/>
          <w:color w:val="0E327D"/>
          <w:sz w:val="28"/>
          <w:szCs w:val="28"/>
          <w:lang w:eastAsia="cs-CZ"/>
        </w:rPr>
        <w:t>Na rekonstrukci silnic v okolí Včelákova dá kraj 90 milionů korun</w:t>
      </w:r>
    </w:p>
    <w:p w:rsidR="005377D2" w:rsidRPr="005377D2" w:rsidRDefault="005377D2" w:rsidP="005377D2">
      <w:pPr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noProof/>
          <w:color w:val="3D4FAE"/>
          <w:sz w:val="19"/>
          <w:szCs w:val="19"/>
          <w:lang w:eastAsia="cs-CZ"/>
        </w:rPr>
        <w:drawing>
          <wp:inline distT="0" distB="0" distL="0" distR="0" wp14:anchorId="004E128B" wp14:editId="34531A1E">
            <wp:extent cx="85725" cy="57150"/>
            <wp:effectExtent l="0" t="0" r="9525" b="0"/>
            <wp:docPr id="2" name="obrázek 2" descr="Zmodernizovaná silnice v úseku Hlinsko - Dřeveš">
              <a:hlinkClick xmlns:a="http://schemas.openxmlformats.org/drawingml/2006/main" r:id="rId4" tooltip="&quot;Zmodernizovaná silnice v úseku Hlinsko - Dřeveš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modernizovaná silnice v úseku Hlinsko - Dřeveš">
                      <a:hlinkClick r:id="rId4" tooltip="&quot;Zmodernizovaná silnice v úseku Hlinsko - Dřeveš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285" cy="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D2" w:rsidRDefault="005377D2" w:rsidP="005377D2">
      <w:pPr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(</w:t>
      </w:r>
      <w:proofErr w:type="gramStart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13.3.2018</w:t>
      </w:r>
      <w:proofErr w:type="gramEnd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) </w:t>
      </w:r>
    </w:p>
    <w:p w:rsidR="002144F2" w:rsidRDefault="002144F2" w:rsidP="005377D2">
      <w:pPr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</w:p>
    <w:p w:rsidR="002144F2" w:rsidRPr="005377D2" w:rsidRDefault="002144F2" w:rsidP="005377D2">
      <w:pPr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</w:p>
    <w:p w:rsidR="005377D2" w:rsidRDefault="005377D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Pardubice - </w:t>
      </w:r>
      <w:r w:rsidRPr="005377D2"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  <w:t xml:space="preserve">Hejtman Pardubického kraje Martin Netolický jednal se starostou Včelákova nedaleko Hlinska Janem Pejchou o investiční činnosti kraje v oblasti silničního hospodářství nejen v okolí obce, ale v rámci celého širšího regionu. Kraj v letošním roce plánuje zahájit rekonstrukci komunikace III/3437 přes Srní směrem na Hlinsko za částku okolo 33 milionů korun. Další investice do silniční sítě budou následovat v příštích letech. </w:t>
      </w:r>
    </w:p>
    <w:p w:rsidR="002144F2" w:rsidRDefault="00E8723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4.25pt;margin-top:10.55pt;width:192.65pt;height:132pt;z-index:251661312;mso-position-horizontal-relative:text;mso-position-vertical-relative:text;mso-width-relative:page;mso-height-relative:page">
            <v:imagedata r:id="rId6" o:title="hejman2"/>
          </v:shape>
        </w:pict>
      </w:r>
      <w:r>
        <w:rPr>
          <w:noProof/>
        </w:rPr>
        <w:pict>
          <v:shape id="_x0000_s1026" type="#_x0000_t75" style="position:absolute;margin-left:-.35pt;margin-top:12.05pt;width:178.5pt;height:134.25pt;z-index:251659264;mso-position-horizontal-relative:text;mso-position-vertical-relative:text;mso-width-relative:page;mso-height-relative:page">
            <v:imagedata r:id="rId7" o:title="hejtman 1"/>
          </v:shape>
        </w:pict>
      </w: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Default="002144F2" w:rsidP="005377D2">
      <w:pPr>
        <w:spacing w:before="30" w:after="30" w:line="240" w:lineRule="auto"/>
        <w:rPr>
          <w:rFonts w:ascii="Arial" w:eastAsia="Times New Roman" w:hAnsi="Arial" w:cs="Arial"/>
          <w:b/>
          <w:bCs/>
          <w:color w:val="333333"/>
          <w:sz w:val="19"/>
          <w:szCs w:val="19"/>
          <w:lang w:eastAsia="cs-CZ"/>
        </w:rPr>
      </w:pPr>
    </w:p>
    <w:p w:rsidR="002144F2" w:rsidRPr="005377D2" w:rsidRDefault="002144F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</w:p>
    <w:p w:rsidR="005377D2" w:rsidRPr="005377D2" w:rsidRDefault="005377D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 </w:t>
      </w:r>
    </w:p>
    <w:p w:rsidR="005377D2" w:rsidRPr="005377D2" w:rsidRDefault="005377D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2144F2">
        <w:rPr>
          <w:rFonts w:ascii="Arial" w:eastAsia="Times New Roman" w:hAnsi="Arial" w:cs="Arial"/>
          <w:b/>
          <w:color w:val="333333"/>
          <w:sz w:val="19"/>
          <w:szCs w:val="19"/>
          <w:lang w:eastAsia="cs-CZ"/>
        </w:rPr>
        <w:t xml:space="preserve">„Oblast </w:t>
      </w:r>
      <w:proofErr w:type="spellStart"/>
      <w:r w:rsidRPr="002144F2">
        <w:rPr>
          <w:rFonts w:ascii="Arial" w:eastAsia="Times New Roman" w:hAnsi="Arial" w:cs="Arial"/>
          <w:b/>
          <w:color w:val="333333"/>
          <w:sz w:val="19"/>
          <w:szCs w:val="19"/>
          <w:lang w:eastAsia="cs-CZ"/>
        </w:rPr>
        <w:t>Hlinecka</w:t>
      </w:r>
      <w:proofErr w:type="spellEnd"/>
      <w:r w:rsidRPr="002144F2">
        <w:rPr>
          <w:rFonts w:ascii="Arial" w:eastAsia="Times New Roman" w:hAnsi="Arial" w:cs="Arial"/>
          <w:b/>
          <w:color w:val="333333"/>
          <w:sz w:val="19"/>
          <w:szCs w:val="19"/>
          <w:lang w:eastAsia="cs-CZ"/>
        </w:rPr>
        <w:t xml:space="preserve"> byla dlouhodobě v oblasti investic do silnic nižších tříd poměrně zanedbávaná, a proto se to snažíme postupnými kroky napravovat. V letošním roce chceme zahájit rekonstrukci první etapy silnice III/3437 od odbočky na </w:t>
      </w:r>
      <w:proofErr w:type="spellStart"/>
      <w:r w:rsidRPr="002144F2">
        <w:rPr>
          <w:rFonts w:ascii="Arial" w:eastAsia="Times New Roman" w:hAnsi="Arial" w:cs="Arial"/>
          <w:b/>
          <w:color w:val="333333"/>
          <w:sz w:val="19"/>
          <w:szCs w:val="19"/>
          <w:lang w:eastAsia="cs-CZ"/>
        </w:rPr>
        <w:t>Petrkov</w:t>
      </w:r>
      <w:proofErr w:type="spellEnd"/>
      <w:r w:rsidRPr="002144F2">
        <w:rPr>
          <w:rFonts w:ascii="Arial" w:eastAsia="Times New Roman" w:hAnsi="Arial" w:cs="Arial"/>
          <w:b/>
          <w:color w:val="333333"/>
          <w:sz w:val="19"/>
          <w:szCs w:val="19"/>
          <w:lang w:eastAsia="cs-CZ"/>
        </w:rPr>
        <w:t xml:space="preserve"> přes Srní směrem na Hlinsko, což je úsek dlouhý 2,7 kilometru. Přepokládaná hodnota rekonstrukce činí okolo 33 milionů korun. Následně bychom v příštích letech chtěli pokračovat dalšími úseky,“ uvedl hejtman Martin Netolický. „Finanční prostředky na tuto investici jsme získali díky zvýšenému inkasu daní a převodu financí zpět do krajského rozpočtu. V loňském roce jsme díky podhodnocení příjmové stránky a srážení provozních výdajů získali pro kraj 416 milionů korun, které vracíme zpět do území a rozhodně tak nedochází k jejich projídání. Největší díl financí přesouváme právě do dopravy a silničního hospodářství na silnicích nižších tříd. Celkově se jedná o 220 milionů korun,“ sdělil hejtman Netolický, který zmínil také další plánované krajské investice</w:t>
      </w: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. „Připravujeme modernizaci silnice z Trhové Kamenice do Ronova nad Doubravou. Tento úsek chceme realizovat v rámci Integrovaného regionálního operačního programu, a proto v současné době nemá ekonomický smysl řešit místní opravy. Problémem je stejně jako v případě dalších velkých projektů majetkoprávní vypořádání. Předpokládáme však, že bychom modernizaci mohli zahájit v příštím roce,“ sdělil hejtman Netolický. </w:t>
      </w:r>
    </w:p>
    <w:p w:rsidR="005377D2" w:rsidRPr="005377D2" w:rsidRDefault="005377D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 </w:t>
      </w:r>
    </w:p>
    <w:p w:rsidR="005377D2" w:rsidRPr="005377D2" w:rsidRDefault="005377D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Pardubický kraj však v regionu připravuje také další investice do silnic nižších tříd a havarijních mostů. „V zásobníku projektů máme další čtyři projekty, které se bezprostředně dotýkají okolí Včelákova. Připravujeme rekonstrukci silnice z </w:t>
      </w:r>
      <w:proofErr w:type="spellStart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Chacholic</w:t>
      </w:r>
      <w:proofErr w:type="spellEnd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 na Vrbatův Kostelec za 11,5 milionu korun, z Prosetína na </w:t>
      </w:r>
      <w:proofErr w:type="spellStart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Cejřov</w:t>
      </w:r>
      <w:proofErr w:type="spellEnd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 za 27,5 milionu korun a z Kameniček na hranici našeho kraje za částku okolo deseti milionů. V nedalekých Miřeticích chceme zrekonstruovat most za přibližně 8,4 milionu korun,“ vyjmenoval hejtman Netolický plánované krajské investice v oblasti. </w:t>
      </w:r>
    </w:p>
    <w:p w:rsidR="005377D2" w:rsidRPr="005377D2" w:rsidRDefault="005377D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 </w:t>
      </w:r>
    </w:p>
    <w:p w:rsidR="005377D2" w:rsidRPr="005377D2" w:rsidRDefault="005377D2" w:rsidP="005377D2">
      <w:pPr>
        <w:spacing w:before="30" w:after="30" w:line="240" w:lineRule="auto"/>
        <w:rPr>
          <w:rFonts w:ascii="Arial" w:eastAsia="Times New Roman" w:hAnsi="Arial" w:cs="Arial"/>
          <w:color w:val="333333"/>
          <w:sz w:val="19"/>
          <w:szCs w:val="19"/>
          <w:lang w:eastAsia="cs-CZ"/>
        </w:rPr>
      </w:pP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Ten se starostou hovořil také o vyhlašovaných dotačních titulech a finanční pomoci kraje. V minulých letech pomohl kraj obci například podporou rekonstrukce kostela či poskytnutím sanitního vozu pro potřeby jednotky dobrovolných hasičů. „V rámci běžné obnovy majetku Zdravotnické záchranné služby Pardubického kraje jsme v loňském roce vyřadili sanitní vozidlo z roku 2012, které po přestavbě za 60 tisíc korun bude slo</w:t>
      </w:r>
      <w:r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užit jako technické vozidlo pro </w:t>
      </w:r>
      <w:proofErr w:type="spellStart"/>
      <w:r>
        <w:rPr>
          <w:rFonts w:ascii="Arial" w:eastAsia="Times New Roman" w:hAnsi="Arial" w:cs="Arial"/>
          <w:color w:val="333333"/>
          <w:sz w:val="19"/>
          <w:szCs w:val="19"/>
          <w:lang w:eastAsia="cs-CZ"/>
        </w:rPr>
        <w:t>v</w:t>
      </w:r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>čelákovské</w:t>
      </w:r>
      <w:proofErr w:type="spellEnd"/>
      <w:r w:rsidRPr="005377D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 dobrovolné hasiče,“ řekl hejtman</w:t>
      </w:r>
      <w:r w:rsidR="00E87232">
        <w:rPr>
          <w:rFonts w:ascii="Arial" w:eastAsia="Times New Roman" w:hAnsi="Arial" w:cs="Arial"/>
          <w:color w:val="333333"/>
          <w:sz w:val="19"/>
          <w:szCs w:val="19"/>
          <w:lang w:eastAsia="cs-CZ"/>
        </w:rPr>
        <w:t xml:space="preserve"> Martin Netolický.</w:t>
      </w:r>
      <w:bookmarkStart w:id="0" w:name="_GoBack"/>
      <w:bookmarkEnd w:id="0"/>
    </w:p>
    <w:p w:rsidR="00AD16DB" w:rsidRDefault="00AD16DB"/>
    <w:sectPr w:rsidR="00AD1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7CB"/>
    <w:rsid w:val="002144F2"/>
    <w:rsid w:val="005377D2"/>
    <w:rsid w:val="00690CA1"/>
    <w:rsid w:val="00AD16DB"/>
    <w:rsid w:val="00E447CB"/>
    <w:rsid w:val="00E8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56B2709-FA4E-4E4E-AA9E-B72D3C71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7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6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2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8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9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9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25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7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1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5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46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pardubickykraj.cz/data2/dep_39/Hlinsko___Dreves(2)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440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Pejcha</dc:creator>
  <cp:keywords/>
  <dc:description/>
  <cp:lastModifiedBy>Jan Pejcha</cp:lastModifiedBy>
  <cp:revision>7</cp:revision>
  <dcterms:created xsi:type="dcterms:W3CDTF">2018-03-14T09:32:00Z</dcterms:created>
  <dcterms:modified xsi:type="dcterms:W3CDTF">2018-03-14T15:00:00Z</dcterms:modified>
</cp:coreProperties>
</file>